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A76" w:rsidRDefault="00863A76" w:rsidP="00863A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«Лепка»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«Лепка» разработана на основе и с учетом Федеральных государственных требований к общеразвивающим</w:t>
      </w:r>
      <w:r w:rsidRPr="002B5511">
        <w:rPr>
          <w:color w:val="000000"/>
          <w:sz w:val="21"/>
          <w:szCs w:val="21"/>
        </w:rPr>
        <w:t xml:space="preserve"> программ</w:t>
      </w:r>
      <w:r>
        <w:rPr>
          <w:color w:val="000000"/>
          <w:sz w:val="21"/>
          <w:szCs w:val="21"/>
        </w:rPr>
        <w:t>ам в области искусств.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 </w:t>
      </w:r>
      <w:r w:rsidRPr="00863A76">
        <w:rPr>
          <w:color w:val="000000"/>
          <w:sz w:val="21"/>
          <w:szCs w:val="21"/>
        </w:rPr>
        <w:t xml:space="preserve">Основной принцип, лежащий в основе программы «Лепка», - единство эстетического воспитания и формирования навыков творческой деятельности учащихся.   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863A76">
        <w:rPr>
          <w:color w:val="000000"/>
          <w:sz w:val="21"/>
          <w:szCs w:val="21"/>
        </w:rPr>
        <w:t xml:space="preserve">   </w:t>
      </w:r>
      <w:r w:rsidRPr="00863A76">
        <w:rPr>
          <w:color w:val="000000"/>
          <w:sz w:val="21"/>
          <w:szCs w:val="21"/>
        </w:rPr>
        <w:tab/>
        <w:t>Учеб</w:t>
      </w:r>
      <w:r w:rsidR="00C942BF">
        <w:rPr>
          <w:color w:val="000000"/>
          <w:sz w:val="21"/>
          <w:szCs w:val="21"/>
        </w:rPr>
        <w:t>ная программа рассчитана на одно</w:t>
      </w:r>
      <w:bookmarkStart w:id="0" w:name="_GoBack"/>
      <w:bookmarkEnd w:id="0"/>
      <w:r w:rsidRPr="00863A76">
        <w:rPr>
          <w:color w:val="000000"/>
          <w:sz w:val="21"/>
          <w:szCs w:val="21"/>
        </w:rPr>
        <w:t>летний курс обучения детей, поступающих в детскую школу искусств в возрасте 6-7 лет.</w:t>
      </w:r>
    </w:p>
    <w:p w:rsidR="00863A76" w:rsidRPr="008D2993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</w:t>
      </w: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чи предмета «Лепка</w:t>
      </w: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»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 – </w:t>
      </w: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вызывать у детей интерес к лепке, знакомить с пластическими материалами: глиной, пластилином, пластической массой, учить детей аккуратно пользоваться материалами.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Задачи: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формировать правильную позу при лепке (сидеть свободно, не наклоняться низко над дощечкой для лепки).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воспитывать эмоциональную отзывчивость на явления художественной культуры.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воспитывать художественный вкус;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формировать у детей основных представлений и понятий о живой и неживой природе;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развивать воображение, пространственное мышление, общую ручную умелость, мелкую моторику.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</w:t>
      </w: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</w:t>
      </w: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развить воображение как основу  творческой деятельности;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развить образную, ассоциативную память, внимание, мышление;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развить координацию движений обеих рук, действий руки и глаза, мелкой моторики;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развитие элементарных изобразительных навыков и умений в лепке;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знакомство с различными пластичными материалами и техниками;</w:t>
      </w:r>
    </w:p>
    <w:p w:rsidR="00863A76" w:rsidRP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863A76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• знакомство со способами выразительной передачи образов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«Лепка» имеет следующую структуру: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критерии оценки;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863A76" w:rsidRDefault="00863A76" w:rsidP="00863A76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863A76" w:rsidRDefault="00863A76" w:rsidP="00863A76"/>
    <w:p w:rsidR="007E1ADE" w:rsidRDefault="007E1ADE"/>
    <w:sectPr w:rsidR="007E1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6F"/>
    <w:rsid w:val="007C1FE0"/>
    <w:rsid w:val="007E1ADE"/>
    <w:rsid w:val="00863A76"/>
    <w:rsid w:val="00C942BF"/>
    <w:rsid w:val="00F4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0881"/>
  <w15:chartTrackingRefBased/>
  <w15:docId w15:val="{D31C492C-DBE7-443A-854B-E29FC8C50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A7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86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63A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1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4</cp:revision>
  <dcterms:created xsi:type="dcterms:W3CDTF">2022-03-10T02:46:00Z</dcterms:created>
  <dcterms:modified xsi:type="dcterms:W3CDTF">2022-05-31T03:31:00Z</dcterms:modified>
</cp:coreProperties>
</file>